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drawing>
          <wp:anchor distT="152400" distB="152400" distL="152400" distR="152400" simplePos="0" relativeHeight="251659264" behindDoc="0" locked="0" layoutInCell="1" allowOverlap="1">
            <wp:simplePos x="0" y="0"/>
            <wp:positionH relativeFrom="margin">
              <wp:posOffset>1775140</wp:posOffset>
            </wp:positionH>
            <wp:positionV relativeFrom="page">
              <wp:posOffset>529132</wp:posOffset>
            </wp:positionV>
            <wp:extent cx="2380619" cy="837149"/>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eotia-Logo-Black-AI.png"/>
                    <pic:cNvPicPr>
                      <a:picLocks noChangeAspect="1"/>
                    </pic:cNvPicPr>
                  </pic:nvPicPr>
                  <pic:blipFill>
                    <a:blip r:embed="rId4">
                      <a:extLst/>
                    </a:blip>
                    <a:stretch>
                      <a:fillRect/>
                    </a:stretch>
                  </pic:blipFill>
                  <pic:spPr>
                    <a:xfrm>
                      <a:off x="0" y="0"/>
                      <a:ext cx="2380619" cy="837149"/>
                    </a:xfrm>
                    <a:prstGeom prst="rect">
                      <a:avLst/>
                    </a:prstGeom>
                    <a:ln w="12700" cap="flat">
                      <a:noFill/>
                      <a:miter lim="400000"/>
                    </a:ln>
                    <a:effectLst/>
                  </pic:spPr>
                </pic:pic>
              </a:graphicData>
            </a:graphic>
          </wp:anchor>
        </w:drawing>
      </w:r>
    </w:p>
    <w:p>
      <w:pPr>
        <w:pStyle w:val="Body"/>
        <w:bidi w:val="0"/>
      </w:pPr>
    </w:p>
    <w:p>
      <w:pPr>
        <w:pStyle w:val="Body"/>
        <w:bidi w:val="0"/>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r>
        <w:rPr>
          <w:b w:val="1"/>
          <w:bCs w:val="1"/>
          <w:rtl w:val="0"/>
          <w:lang w:val="en-US"/>
        </w:rPr>
        <w:t xml:space="preserve">BRACHIOPLASTY </w:t>
      </w:r>
    </w:p>
    <w:p>
      <w:pPr>
        <w:pStyle w:val="Body"/>
        <w:rPr>
          <w:b w:val="1"/>
          <w:bCs w:val="1"/>
        </w:rPr>
      </w:pPr>
      <w:r>
        <w:rPr>
          <w:b w:val="1"/>
          <w:bCs w:val="1"/>
          <w:rtl w:val="0"/>
          <w:lang w:val="en-US"/>
        </w:rPr>
        <w:t>POST OPERATIVE INSTRUCTIONS</w:t>
      </w:r>
    </w:p>
    <w:p>
      <w:pPr>
        <w:pStyle w:val="Body"/>
        <w:rPr>
          <w:b w:val="1"/>
          <w:bCs w:val="1"/>
        </w:rPr>
      </w:pPr>
    </w:p>
    <w:p>
      <w:pPr>
        <w:pStyle w:val="Body"/>
        <w:bidi w:val="0"/>
      </w:pPr>
      <w:r>
        <w:rPr>
          <w:rtl w:val="0"/>
          <w:lang w:val="en-US"/>
        </w:rPr>
        <w:t>You may shower 48 hours after surgery.  Remove the ACE bandage and pads.  Do not scrub the incision sites.  After the shower, pat the incisions dry and apply the compression garment with padding.</w:t>
      </w:r>
    </w:p>
    <w:p>
      <w:pPr>
        <w:pStyle w:val="Body"/>
        <w:bidi w:val="0"/>
      </w:pPr>
    </w:p>
    <w:p>
      <w:pPr>
        <w:pStyle w:val="Body"/>
        <w:bidi w:val="0"/>
      </w:pPr>
      <w:r>
        <w:rPr>
          <w:rtl w:val="0"/>
          <w:lang w:val="en-US"/>
        </w:rPr>
        <w:t>Elevate both arms up, on pillows at your sides for the first week.  Move your fingers and wrist to promote and assist with circulation.  Avoid pulling against the incision.  Avoid reaching overhead.</w:t>
      </w:r>
    </w:p>
    <w:p>
      <w:pPr>
        <w:pStyle w:val="Body"/>
        <w:bidi w:val="0"/>
      </w:pPr>
    </w:p>
    <w:p>
      <w:pPr>
        <w:pStyle w:val="Body"/>
        <w:bidi w:val="0"/>
      </w:pPr>
      <w:r>
        <w:rPr>
          <w:rtl w:val="0"/>
          <w:lang w:val="en-US"/>
        </w:rPr>
        <w:t>After surgery you will have some drainage from the incision sites.  You will need to change the pads every 24 hours or as needed until the drainage ceases.  Kotex pads are recommended.</w:t>
      </w:r>
    </w:p>
    <w:p>
      <w:pPr>
        <w:pStyle w:val="Body"/>
        <w:bidi w:val="0"/>
      </w:pPr>
    </w:p>
    <w:p>
      <w:pPr>
        <w:pStyle w:val="Body"/>
        <w:bidi w:val="0"/>
      </w:pPr>
      <w:r>
        <w:rPr>
          <w:rtl w:val="0"/>
          <w:lang w:val="en-US"/>
        </w:rPr>
        <w:t xml:space="preserve">Follow the JP Drain instruction sheet. </w:t>
      </w:r>
      <w:r>
        <w:rPr>
          <w:rtl w:val="0"/>
          <w:lang w:val="en-US"/>
        </w:rPr>
        <w:t xml:space="preserve">You will need to use a lanyard or shoe string to fasten your drains to while you shower. </w:t>
      </w:r>
      <w:r>
        <w:rPr>
          <w:rtl w:val="0"/>
          <w:lang w:val="en-US"/>
        </w:rPr>
        <w:t>Your drains can get wet.</w:t>
      </w:r>
    </w:p>
    <w:p>
      <w:pPr>
        <w:pStyle w:val="Body"/>
        <w:bidi w:val="0"/>
      </w:pPr>
    </w:p>
    <w:p>
      <w:pPr>
        <w:pStyle w:val="Body"/>
        <w:bidi w:val="0"/>
      </w:pPr>
      <w:r>
        <w:rPr>
          <w:rtl w:val="0"/>
          <w:lang w:val="en-US"/>
        </w:rPr>
        <w:t>Take the pain medication as directed. Your pain medication may cause constipation.  While taking your narcotics, take 100 mg of Colace by mouth twice a day starting the night of surgery.  This is a over the counter drug.  Stop taking Colace if loose stools occur.  You may take Milk of Magnesia, Miralax, Senna, or a laxative of your choice as needed for constipation. Drink plenty of water.</w:t>
      </w:r>
    </w:p>
    <w:p>
      <w:pPr>
        <w:pStyle w:val="Body"/>
        <w:bidi w:val="0"/>
      </w:pPr>
    </w:p>
    <w:p>
      <w:pPr>
        <w:pStyle w:val="Body"/>
        <w:bidi w:val="0"/>
      </w:pPr>
      <w:r>
        <w:rPr>
          <w:rtl w:val="0"/>
          <w:lang w:val="en-US"/>
        </w:rPr>
        <w:t>No lifting greater than 5 lbs or vigorous activities for 4 weeks.  Do not lift your arms more than 90 degrees the first two weeks.</w:t>
      </w:r>
    </w:p>
    <w:p>
      <w:pPr>
        <w:pStyle w:val="Body"/>
        <w:bidi w:val="0"/>
      </w:pPr>
    </w:p>
    <w:p>
      <w:pPr>
        <w:pStyle w:val="Body"/>
        <w:bidi w:val="0"/>
      </w:pPr>
      <w:r>
        <w:rPr>
          <w:rtl w:val="0"/>
          <w:lang w:val="en-US"/>
        </w:rPr>
        <w:t>Absolutely no smoking, as this can cause delayed healing.</w:t>
      </w:r>
    </w:p>
    <w:p>
      <w:pPr>
        <w:pStyle w:val="Body"/>
        <w:bidi w:val="0"/>
      </w:pPr>
    </w:p>
    <w:p>
      <w:pPr>
        <w:pStyle w:val="Body"/>
        <w:bidi w:val="0"/>
      </w:pPr>
      <w:r>
        <w:rPr>
          <w:rtl w:val="0"/>
          <w:lang w:val="en-US"/>
        </w:rPr>
        <w:t>Do not take aspirin or ibuprofen containing products for 2 weeks.</w:t>
      </w:r>
    </w:p>
    <w:p>
      <w:pPr>
        <w:pStyle w:val="Body"/>
        <w:bidi w:val="0"/>
      </w:pPr>
    </w:p>
    <w:p>
      <w:pPr>
        <w:pStyle w:val="Body"/>
        <w:bidi w:val="0"/>
      </w:pPr>
      <w:r>
        <w:rPr>
          <w:rtl w:val="0"/>
          <w:lang w:val="en-US"/>
        </w:rPr>
        <w:t>Wear your compression garment for a total of 6 weeks.</w:t>
      </w:r>
    </w:p>
    <w:p>
      <w:pPr>
        <w:pStyle w:val="Body"/>
        <w:bidi w:val="0"/>
      </w:pPr>
    </w:p>
    <w:p>
      <w:pPr>
        <w:pStyle w:val="Body"/>
        <w:bidi w:val="0"/>
      </w:pPr>
    </w:p>
    <w:p>
      <w:pPr>
        <w:pStyle w:val="Body"/>
        <w:rPr>
          <w:b w:val="1"/>
          <w:bCs w:val="1"/>
        </w:rPr>
      </w:pPr>
      <w:r>
        <w:rPr>
          <w:b w:val="1"/>
          <w:bCs w:val="1"/>
          <w:rtl w:val="0"/>
          <w:lang w:val="en-US"/>
        </w:rPr>
        <w:t>CALL OUR OFFICE AT 214-823-9652 FOR THE FOLLOWING:</w:t>
      </w:r>
    </w:p>
    <w:p>
      <w:pPr>
        <w:pStyle w:val="Body"/>
        <w:rPr>
          <w:b w:val="1"/>
          <w:bCs w:val="1"/>
        </w:rPr>
      </w:pPr>
    </w:p>
    <w:p>
      <w:pPr>
        <w:pStyle w:val="Body"/>
        <w:numPr>
          <w:ilvl w:val="1"/>
          <w:numId w:val="2"/>
        </w:numPr>
        <w:rPr>
          <w:b w:val="1"/>
          <w:bCs w:val="1"/>
          <w:lang w:val="en-US"/>
        </w:rPr>
      </w:pPr>
      <w:r>
        <w:rPr>
          <w:b w:val="1"/>
          <w:bCs w:val="1"/>
          <w:rtl w:val="0"/>
          <w:lang w:val="en-US"/>
        </w:rPr>
        <w:t>YOU HAVE A FEVER OVER 101.5 DEGREES</w:t>
      </w:r>
    </w:p>
    <w:p>
      <w:pPr>
        <w:pStyle w:val="Body"/>
        <w:numPr>
          <w:ilvl w:val="1"/>
          <w:numId w:val="2"/>
        </w:numPr>
        <w:rPr>
          <w:b w:val="1"/>
          <w:bCs w:val="1"/>
          <w:lang w:val="en-US"/>
        </w:rPr>
      </w:pPr>
      <w:r>
        <w:rPr>
          <w:b w:val="1"/>
          <w:bCs w:val="1"/>
          <w:rtl w:val="0"/>
          <w:lang w:val="en-US"/>
        </w:rPr>
        <w:t>YOU HAVE A SUDDEN INCREASE IN SWELLING</w:t>
      </w:r>
    </w:p>
    <w:p>
      <w:pPr>
        <w:pStyle w:val="Body"/>
        <w:numPr>
          <w:ilvl w:val="1"/>
          <w:numId w:val="2"/>
        </w:numPr>
        <w:rPr>
          <w:b w:val="1"/>
          <w:bCs w:val="1"/>
          <w:lang w:val="en-US"/>
        </w:rPr>
      </w:pPr>
      <w:r>
        <w:rPr>
          <w:b w:val="1"/>
          <w:bCs w:val="1"/>
          <w:rtl w:val="0"/>
          <w:lang w:val="en-US"/>
        </w:rPr>
        <w:t>YOU HAVE UNUSUALLY SEVERE PAIN</w:t>
      </w:r>
    </w:p>
    <w:p>
      <w:pPr>
        <w:pStyle w:val="Body"/>
        <w:numPr>
          <w:ilvl w:val="1"/>
          <w:numId w:val="2"/>
        </w:numPr>
        <w:rPr>
          <w:b w:val="1"/>
          <w:bCs w:val="1"/>
          <w:lang w:val="en-US"/>
        </w:rPr>
      </w:pPr>
      <w:r>
        <w:rPr>
          <w:b w:val="1"/>
          <w:bCs w:val="1"/>
          <w:rtl w:val="0"/>
          <w:lang w:val="en-US"/>
        </w:rPr>
        <w:t>THERE IS REDNESS OR THICK DRAINAGE AROUND ANY OF THE INCISIONS</w:t>
      </w:r>
    </w:p>
    <w:p>
      <w:pPr>
        <w:pStyle w:val="Body"/>
        <w:numPr>
          <w:ilvl w:val="1"/>
          <w:numId w:val="2"/>
        </w:numPr>
        <w:rPr>
          <w:b w:val="1"/>
          <w:bCs w:val="1"/>
          <w:lang w:val="en-US"/>
        </w:rPr>
      </w:pPr>
      <w:r>
        <w:rPr>
          <w:b w:val="1"/>
          <w:bCs w:val="1"/>
          <w:rtl w:val="0"/>
          <w:lang w:val="en-US"/>
        </w:rPr>
        <w:t>YOU EXPERIENCE SHORTNESS OF BREATH OR SWELLING IN ONE LEG</w:t>
      </w:r>
    </w:p>
    <w:p>
      <w:pPr>
        <w:pStyle w:val="Body"/>
        <w:rPr>
          <w:b w:val="1"/>
          <w:bCs w:val="1"/>
        </w:rPr>
      </w:pPr>
    </w:p>
    <w:p>
      <w:pPr>
        <w:pStyle w:val="Body"/>
        <w:rPr>
          <w:b w:val="1"/>
          <w:bCs w:val="1"/>
        </w:rPr>
      </w:pPr>
      <w:r>
        <w:rPr>
          <w:b w:val="1"/>
          <w:bCs w:val="1"/>
          <w:rtl w:val="0"/>
          <w:lang w:val="en-US"/>
        </w:rPr>
        <w:t>CALL 911 IF YOU ARE EXPERIENCING A TRUE MEDICAL EMERGENCY</w:t>
      </w:r>
    </w:p>
    <w:p>
      <w:pPr>
        <w:pStyle w:val="Body"/>
        <w:bidi w:val="0"/>
      </w:pPr>
      <w:r/>
    </w:p>
    <w:sectPr>
      <w:headerReference w:type="default" r:id="rId5"/>
      <w:footerReference w:type="default" r:id="rId6"/>
      <w:pgSz w:w="12240" w:h="15840" w:orient="portrait"/>
      <w:pgMar w:top="360" w:right="1440" w:bottom="36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84.0pt;height:90.0pt;">
        <v:imagedata r:id="rId1" o:title="hardcover_bullet_black.png"/>
      </v:shape>
    </w:pict>
  </w:numPicBullet>
  <w:abstractNum w:abstractNumId="0">
    <w:multiLevelType w:val="hybridMultilevel"/>
    <w:numStyleLink w:val="Image"/>
  </w:abstractNum>
  <w:abstractNum w:abstractNumId="1">
    <w:multiLevelType w:val="hybridMultilevel"/>
    <w:styleLink w:val="Image"/>
    <w:lvl w:ilvl="0">
      <w:start w:val="1"/>
      <w:numFmt w:val="bullet"/>
      <w:suff w:val="tab"/>
      <w:lvlText w:val="•"/>
      <w:lvlPicBulletId w:val="0"/>
      <w:lvlJc w:val="left"/>
      <w:pPr>
        <w:ind w:left="176" w:hanging="176"/>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1">
      <w:start w:val="1"/>
      <w:numFmt w:val="bullet"/>
      <w:suff w:val="tab"/>
      <w:lvlText w:val="•"/>
      <w:lvlPicBulletId w:val="0"/>
      <w:lvlJc w:val="left"/>
      <w:pPr>
        <w:ind w:left="356" w:hanging="176"/>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2">
      <w:start w:val="1"/>
      <w:numFmt w:val="bullet"/>
      <w:suff w:val="tab"/>
      <w:lvlText w:val="•"/>
      <w:lvlPicBulletId w:val="0"/>
      <w:lvlJc w:val="left"/>
      <w:pPr>
        <w:ind w:left="54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3">
      <w:start w:val="1"/>
      <w:numFmt w:val="bullet"/>
      <w:suff w:val="tab"/>
      <w:lvlText w:val="•"/>
      <w:lvlPicBulletId w:val="0"/>
      <w:lvlJc w:val="left"/>
      <w:pPr>
        <w:ind w:left="72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4">
      <w:start w:val="1"/>
      <w:numFmt w:val="bullet"/>
      <w:suff w:val="tab"/>
      <w:lvlText w:val="•"/>
      <w:lvlPicBulletId w:val="0"/>
      <w:lvlJc w:val="left"/>
      <w:pPr>
        <w:ind w:left="90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5">
      <w:start w:val="1"/>
      <w:numFmt w:val="bullet"/>
      <w:suff w:val="tab"/>
      <w:lvlText w:val="•"/>
      <w:lvlPicBulletId w:val="0"/>
      <w:lvlJc w:val="left"/>
      <w:pPr>
        <w:ind w:left="108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6">
      <w:start w:val="1"/>
      <w:numFmt w:val="bullet"/>
      <w:suff w:val="tab"/>
      <w:lvlText w:val="•"/>
      <w:lvlPicBulletId w:val="0"/>
      <w:lvlJc w:val="left"/>
      <w:pPr>
        <w:ind w:left="126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7">
      <w:start w:val="1"/>
      <w:numFmt w:val="bullet"/>
      <w:suff w:val="tab"/>
      <w:lvlText w:val="•"/>
      <w:lvlPicBulletId w:val="0"/>
      <w:lvlJc w:val="left"/>
      <w:pPr>
        <w:ind w:left="144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8">
      <w:start w:val="1"/>
      <w:numFmt w:val="bullet"/>
      <w:suff w:val="tab"/>
      <w:lvlText w:val="•"/>
      <w:lvlPicBulletId w:val="0"/>
      <w:lvlJc w:val="left"/>
      <w:pPr>
        <w:ind w:left="162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numbering" w:styleId="Image">
    <w:name w:val="Image"/>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numbering.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